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123D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E1C28">
        <w:rPr>
          <w:rFonts w:ascii="Arial" w:eastAsia="Times New Roman" w:hAnsi="Arial" w:cs="Arial"/>
          <w:b/>
          <w:bCs/>
          <w:color w:val="000000"/>
          <w:lang w:eastAsia="nb-NO"/>
        </w:rPr>
        <w:t>Forestias sirkulærfabrikk – et av Innlandets svar på klimakrisen</w:t>
      </w:r>
    </w:p>
    <w:p w14:paraId="7C076621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> </w:t>
      </w:r>
    </w:p>
    <w:p w14:paraId="42E5F421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 xml:space="preserve">Staten ønsker å fremme innovasjon, nytenking og forventning til effektiv ressursutnyttelse, samt økt </w:t>
      </w:r>
      <w:proofErr w:type="gramStart"/>
      <w:r w:rsidRPr="004E1C28">
        <w:rPr>
          <w:rFonts w:ascii="Arial" w:eastAsia="Times New Roman" w:hAnsi="Arial" w:cs="Arial"/>
          <w:color w:val="000000"/>
          <w:lang w:eastAsia="nb-NO"/>
        </w:rPr>
        <w:t>fokus</w:t>
      </w:r>
      <w:proofErr w:type="gramEnd"/>
      <w:r w:rsidRPr="004E1C28">
        <w:rPr>
          <w:rFonts w:ascii="Arial" w:eastAsia="Times New Roman" w:hAnsi="Arial" w:cs="Arial"/>
          <w:color w:val="000000"/>
          <w:lang w:eastAsia="nb-NO"/>
        </w:rPr>
        <w:t xml:space="preserve"> på sirkulærøkonom og bærekraft. Treindustrien har en viktig rolle for utviklingen for området Elverum-Solør-Kongsvinger, og har et stort potensial for utvikling av nye arbeidsplasser.</w:t>
      </w:r>
    </w:p>
    <w:p w14:paraId="0AD35E73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> </w:t>
      </w:r>
    </w:p>
    <w:p w14:paraId="69DB07B0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 xml:space="preserve">Det er stadig flere næringer som ønsker å ta i bruk treet, noe som gjør at prisene på sagflis øker, og det blir hardere konkurranse om å sikre tilgangen som Forestia trenger. Derfor ønsker de å investere i en ny fabrikk som kan resirkulere planker </w:t>
      </w:r>
      <w:proofErr w:type="spellStart"/>
      <w:r w:rsidRPr="004E1C28">
        <w:rPr>
          <w:rFonts w:ascii="Arial" w:eastAsia="Times New Roman" w:hAnsi="Arial" w:cs="Arial"/>
          <w:color w:val="000000"/>
          <w:lang w:eastAsia="nb-NO"/>
        </w:rPr>
        <w:t>osv</w:t>
      </w:r>
      <w:proofErr w:type="spellEnd"/>
      <w:r w:rsidRPr="004E1C28">
        <w:rPr>
          <w:rFonts w:ascii="Arial" w:eastAsia="Times New Roman" w:hAnsi="Arial" w:cs="Arial"/>
          <w:color w:val="000000"/>
          <w:lang w:eastAsia="nb-NO"/>
        </w:rPr>
        <w:t xml:space="preserve"> og gjøre dette om til sagflis de kan bruke i sin produksjon. Prislappen er på 250 millioner. Dette er innovasjon som ikke er fritt for risiko, og det er derfor ønske/behov for at staten stiller opp og bidrar gjennom sitt virkemiddelapparat med 80 millioner kr. Dessverre har Forestia møtte på utfordringer med å nå frem i virkemiddelapparatet.</w:t>
      </w:r>
    </w:p>
    <w:p w14:paraId="12C2E7B2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> </w:t>
      </w:r>
    </w:p>
    <w:p w14:paraId="5A3F5BB3" w14:textId="77777777" w:rsidR="004E1C28" w:rsidRPr="004E1C28" w:rsidRDefault="004E1C28" w:rsidP="004E1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4E1C28">
        <w:rPr>
          <w:rFonts w:ascii="Arial" w:eastAsia="Times New Roman" w:hAnsi="Arial" w:cs="Arial"/>
          <w:color w:val="000000"/>
          <w:lang w:eastAsia="nb-NO"/>
        </w:rPr>
        <w:t>Innlandet Venstre ønsker at virkemiddelapparatet skal justeres slik at Forestia sine planer om utvikling av sin fabrikk i Solør kan bli realisert. </w:t>
      </w:r>
    </w:p>
    <w:p w14:paraId="3F0D3B98" w14:textId="77777777" w:rsidR="00623FEB" w:rsidRDefault="00623FEB"/>
    <w:sectPr w:rsidR="006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18"/>
    <w:rsid w:val="004E1C28"/>
    <w:rsid w:val="00623FEB"/>
    <w:rsid w:val="00B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F60F"/>
  <w15:chartTrackingRefBased/>
  <w15:docId w15:val="{5FCD47DA-C605-42C3-B0D8-95146BB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Kristian Botten</dc:creator>
  <cp:keywords/>
  <dc:description/>
  <cp:lastModifiedBy>Pedersen, Kristian Botten</cp:lastModifiedBy>
  <cp:revision>2</cp:revision>
  <dcterms:created xsi:type="dcterms:W3CDTF">2021-02-16T19:52:00Z</dcterms:created>
  <dcterms:modified xsi:type="dcterms:W3CDTF">2021-02-16T19:52:00Z</dcterms:modified>
</cp:coreProperties>
</file>